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530D299" w14:textId="7719CAFE" w:rsidR="004F32A2" w:rsidRPr="00EA2CFF" w:rsidRDefault="00022C91">
      <w:pPr>
        <w:pStyle w:val="Title"/>
        <w:rPr>
          <w:color w:val="767171" w:themeColor="background2" w:themeShade="80"/>
        </w:rPr>
      </w:pPr>
      <w:r>
        <w:rPr>
          <w:noProof/>
          <w:color w:val="E7E6E6" w:themeColor="background2"/>
        </w:rPr>
        <w:drawing>
          <wp:anchor distT="0" distB="0" distL="114300" distR="114300" simplePos="0" relativeHeight="251658240" behindDoc="1" locked="0" layoutInCell="1" allowOverlap="1" wp14:anchorId="741A63BF" wp14:editId="3B96EF93">
            <wp:simplePos x="0" y="0"/>
            <wp:positionH relativeFrom="page">
              <wp:posOffset>4838700</wp:posOffset>
            </wp:positionH>
            <wp:positionV relativeFrom="paragraph">
              <wp:posOffset>0</wp:posOffset>
            </wp:positionV>
            <wp:extent cx="2359152" cy="667512"/>
            <wp:effectExtent l="0" t="0" r="3175" b="0"/>
            <wp:wrapTight wrapText="bothSides">
              <wp:wrapPolygon edited="0">
                <wp:start x="8721" y="0"/>
                <wp:lineTo x="6105" y="9248"/>
                <wp:lineTo x="3489" y="12948"/>
                <wp:lineTo x="349" y="18497"/>
                <wp:lineTo x="0" y="20346"/>
                <wp:lineTo x="0" y="20963"/>
                <wp:lineTo x="21455" y="20963"/>
                <wp:lineTo x="21455" y="1850"/>
                <wp:lineTo x="21280" y="0"/>
                <wp:lineTo x="8721" y="0"/>
              </wp:wrapPolygon>
            </wp:wrapTight>
            <wp:docPr id="361748428" name="Picture 1" descr="A green and orange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48428" name="Picture 1" descr="A green and orange map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15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5D" w:rsidRPr="00EA2CFF">
        <w:rPr>
          <w:color w:val="767171" w:themeColor="background2" w:themeShade="80"/>
        </w:rPr>
        <w:t>Instructional Scenario</w:t>
      </w:r>
    </w:p>
    <w:p w14:paraId="2F537875" w14:textId="77777777" w:rsidR="004F32A2" w:rsidRPr="00EA2CFF" w:rsidRDefault="004F32A2">
      <w:pPr>
        <w:rPr>
          <w:color w:val="767171" w:themeColor="background2" w:themeShade="80"/>
        </w:rPr>
      </w:pPr>
    </w:p>
    <w:p w14:paraId="4E8394E7" w14:textId="247E0948" w:rsidR="00EA2CFF" w:rsidRPr="006140DC" w:rsidRDefault="006140DC" w:rsidP="006140DC">
      <w:pPr>
        <w:ind w:left="720" w:hanging="720"/>
        <w:rPr>
          <w:color w:val="auto"/>
        </w:rPr>
      </w:pPr>
      <w:r w:rsidRPr="006140DC">
        <w:rPr>
          <w:color w:val="767171" w:themeColor="background2" w:themeShade="80"/>
        </w:rPr>
        <w:t>Title:</w:t>
      </w:r>
      <w:r>
        <w:rPr>
          <w:color w:val="767171" w:themeColor="background2" w:themeShade="80"/>
        </w:rPr>
        <w:t xml:space="preserve">  </w:t>
      </w:r>
      <w:r w:rsidRPr="006140DC">
        <w:rPr>
          <w:color w:val="auto"/>
        </w:rPr>
        <w:t xml:space="preserve">Cybersecurity Vulnerabilities </w:t>
      </w:r>
      <w:r>
        <w:rPr>
          <w:color w:val="auto"/>
        </w:rPr>
        <w:t xml:space="preserve">and Their </w:t>
      </w:r>
      <w:r w:rsidR="00B81D8C">
        <w:rPr>
          <w:color w:val="auto"/>
        </w:rPr>
        <w:t>Effe</w:t>
      </w:r>
      <w:r>
        <w:rPr>
          <w:color w:val="auto"/>
        </w:rPr>
        <w:t>cts on Point Source</w:t>
      </w:r>
      <w:r w:rsidR="004D1605">
        <w:rPr>
          <w:color w:val="auto"/>
        </w:rPr>
        <w:t xml:space="preserve"> and </w:t>
      </w:r>
      <w:r>
        <w:rPr>
          <w:color w:val="auto"/>
        </w:rPr>
        <w:t>Nonpoint Source Pollution Presentation</w:t>
      </w:r>
    </w:p>
    <w:p w14:paraId="2D862AFC" w14:textId="77777777" w:rsidR="00EA2CFF" w:rsidRPr="00EA2CFF" w:rsidRDefault="00EA2CFF">
      <w:pPr>
        <w:rPr>
          <w:color w:val="767171" w:themeColor="background2" w:themeShade="80"/>
        </w:rPr>
      </w:pPr>
    </w:p>
    <w:p w14:paraId="3040E0A5" w14:textId="7F2B9956" w:rsidR="00943AFD" w:rsidRPr="002B0585" w:rsidRDefault="002A5A5D">
      <w:pPr>
        <w:rPr>
          <w:color w:val="auto"/>
        </w:rPr>
      </w:pPr>
      <w:r w:rsidRPr="00EA2CFF">
        <w:rPr>
          <w:color w:val="767171" w:themeColor="background2" w:themeShade="80"/>
        </w:rPr>
        <w:t>Course/Duty Area</w:t>
      </w:r>
      <w:r w:rsidR="00EE3408" w:rsidRPr="00EA2CFF">
        <w:rPr>
          <w:color w:val="767171" w:themeColor="background2" w:themeShade="80"/>
        </w:rPr>
        <w:t xml:space="preserve">: </w:t>
      </w:r>
      <w:r w:rsidR="00B81D8C">
        <w:rPr>
          <w:color w:val="auto"/>
        </w:rPr>
        <w:t>807</w:t>
      </w:r>
      <w:r w:rsidR="00EC104D">
        <w:rPr>
          <w:color w:val="auto"/>
        </w:rPr>
        <w:t>4</w:t>
      </w:r>
      <w:r w:rsidR="00B81D8C">
        <w:rPr>
          <w:color w:val="auto"/>
        </w:rPr>
        <w:t>/</w:t>
      </w:r>
      <w:r w:rsidR="00EC104D">
        <w:rPr>
          <w:color w:val="auto"/>
        </w:rPr>
        <w:t>Exploring Cybersecurity in Agricultural Processing</w:t>
      </w:r>
    </w:p>
    <w:p w14:paraId="70FC3378" w14:textId="64AE5445" w:rsidR="004F32A2" w:rsidRPr="00EA2CFF" w:rsidRDefault="004F32A2" w:rsidP="0071323C">
      <w:pPr>
        <w:ind w:left="720"/>
        <w:rPr>
          <w:color w:val="767171" w:themeColor="background2" w:themeShade="80"/>
        </w:rPr>
      </w:pPr>
    </w:p>
    <w:p w14:paraId="164F69C6" w14:textId="77777777" w:rsidR="004F32A2" w:rsidRPr="00EA2CFF" w:rsidRDefault="004F32A2">
      <w:pPr>
        <w:rPr>
          <w:color w:val="auto"/>
        </w:rPr>
      </w:pPr>
    </w:p>
    <w:p w14:paraId="7F99890C" w14:textId="5671BF4F" w:rsidR="00B17F13" w:rsidRPr="00EA2CFF" w:rsidRDefault="002A5A5D" w:rsidP="000117F6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 xml:space="preserve">Scenario: </w:t>
      </w:r>
      <w:r w:rsidR="002B0585" w:rsidRPr="002B0585">
        <w:rPr>
          <w:color w:val="auto"/>
        </w:rPr>
        <w:t xml:space="preserve">You are hired </w:t>
      </w:r>
      <w:r w:rsidR="002B0585">
        <w:rPr>
          <w:color w:val="auto"/>
        </w:rPr>
        <w:t xml:space="preserve">by </w:t>
      </w:r>
      <w:r w:rsidR="006140DC">
        <w:rPr>
          <w:color w:val="auto"/>
        </w:rPr>
        <w:t xml:space="preserve">a new farm in </w:t>
      </w:r>
      <w:r w:rsidR="006D1730">
        <w:rPr>
          <w:color w:val="auto"/>
        </w:rPr>
        <w:t>s</w:t>
      </w:r>
      <w:r w:rsidR="006140DC">
        <w:rPr>
          <w:color w:val="auto"/>
        </w:rPr>
        <w:t>outh</w:t>
      </w:r>
      <w:r w:rsidR="006D1730">
        <w:rPr>
          <w:color w:val="auto"/>
        </w:rPr>
        <w:t>e</w:t>
      </w:r>
      <w:r w:rsidR="006140DC">
        <w:rPr>
          <w:color w:val="auto"/>
        </w:rPr>
        <w:t xml:space="preserve">astern Virginia that </w:t>
      </w:r>
      <w:r w:rsidR="006D1730">
        <w:rPr>
          <w:color w:val="auto"/>
        </w:rPr>
        <w:t>i</w:t>
      </w:r>
      <w:r w:rsidR="006140DC">
        <w:rPr>
          <w:color w:val="auto"/>
        </w:rPr>
        <w:t>nstalled</w:t>
      </w:r>
      <w:r w:rsidR="00EC011B">
        <w:rPr>
          <w:color w:val="auto"/>
        </w:rPr>
        <w:t xml:space="preserve"> a new network to manage the various smart farming equipment and associated software. The owner has concerns that the network could come under a cyberattack and unknowingly release pollution from potential point sources and nonpoint sources on the farm.</w:t>
      </w:r>
    </w:p>
    <w:p w14:paraId="5673FFFA" w14:textId="722CBFA4" w:rsidR="000117F6" w:rsidRPr="00EA2CFF" w:rsidRDefault="000117F6" w:rsidP="003572A3">
      <w:pPr>
        <w:rPr>
          <w:color w:val="767171" w:themeColor="background2" w:themeShade="80"/>
        </w:rPr>
      </w:pPr>
    </w:p>
    <w:p w14:paraId="3B30032C" w14:textId="77777777" w:rsidR="000117F6" w:rsidRPr="00EA2CFF" w:rsidRDefault="000117F6" w:rsidP="000117F6">
      <w:pPr>
        <w:rPr>
          <w:color w:val="auto"/>
        </w:rPr>
      </w:pPr>
    </w:p>
    <w:p w14:paraId="3BF6714C" w14:textId="1236D3A5" w:rsidR="00943AFD" w:rsidRPr="00C8273F" w:rsidRDefault="002A5A5D" w:rsidP="00943AFD">
      <w:pPr>
        <w:pStyle w:val="Subtitle"/>
        <w:rPr>
          <w:color w:val="auto"/>
        </w:rPr>
      </w:pPr>
      <w:r w:rsidRPr="00EA2CFF">
        <w:rPr>
          <w:color w:val="767171" w:themeColor="background2" w:themeShade="80"/>
        </w:rPr>
        <w:t>Big Question:</w:t>
      </w:r>
      <w:r w:rsidR="00C8273F">
        <w:rPr>
          <w:color w:val="767171" w:themeColor="background2" w:themeShade="80"/>
        </w:rPr>
        <w:t xml:space="preserve">  </w:t>
      </w:r>
      <w:r w:rsidR="00C8273F">
        <w:rPr>
          <w:color w:val="auto"/>
        </w:rPr>
        <w:t xml:space="preserve">How </w:t>
      </w:r>
      <w:r w:rsidR="009534EC">
        <w:rPr>
          <w:color w:val="auto"/>
        </w:rPr>
        <w:t>can</w:t>
      </w:r>
      <w:r w:rsidR="00C8273F">
        <w:rPr>
          <w:color w:val="auto"/>
        </w:rPr>
        <w:t xml:space="preserve"> cybersecurity vulnerabilities influence point source and nonpoint source pollution endangering</w:t>
      </w:r>
      <w:r w:rsidR="009534EC">
        <w:rPr>
          <w:color w:val="auto"/>
        </w:rPr>
        <w:t xml:space="preserve"> the</w:t>
      </w:r>
      <w:r w:rsidR="00C8273F">
        <w:rPr>
          <w:color w:val="auto"/>
        </w:rPr>
        <w:t xml:space="preserve"> agricultur</w:t>
      </w:r>
      <w:r w:rsidR="009534EC">
        <w:rPr>
          <w:color w:val="auto"/>
        </w:rPr>
        <w:t>e</w:t>
      </w:r>
      <w:r w:rsidR="00C8273F">
        <w:rPr>
          <w:color w:val="auto"/>
        </w:rPr>
        <w:t>, food, and natural resources sectors?</w:t>
      </w:r>
    </w:p>
    <w:p w14:paraId="535D5A66" w14:textId="77777777" w:rsidR="00EA2CFF" w:rsidRPr="00EA2CFF" w:rsidRDefault="00EA2CFF" w:rsidP="00EA2CFF">
      <w:pPr>
        <w:rPr>
          <w:color w:val="auto"/>
        </w:rPr>
      </w:pPr>
    </w:p>
    <w:p w14:paraId="786540EE" w14:textId="44191469" w:rsidR="00943AFD" w:rsidRDefault="002A5A5D">
      <w:pPr>
        <w:pStyle w:val="Subtitle"/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>Focused Question</w:t>
      </w:r>
      <w:r w:rsidR="00943AFD" w:rsidRPr="00EA2CFF">
        <w:rPr>
          <w:color w:val="767171" w:themeColor="background2" w:themeShade="80"/>
        </w:rPr>
        <w:t>s</w:t>
      </w:r>
      <w:r w:rsidRPr="00EA2CFF">
        <w:rPr>
          <w:color w:val="767171" w:themeColor="background2" w:themeShade="80"/>
        </w:rPr>
        <w:t>:</w:t>
      </w:r>
    </w:p>
    <w:p w14:paraId="1130CF0C" w14:textId="15C60540" w:rsidR="003A468B" w:rsidRDefault="003A468B" w:rsidP="003A468B">
      <w:pPr>
        <w:pStyle w:val="ListParagraph"/>
        <w:numPr>
          <w:ilvl w:val="0"/>
          <w:numId w:val="31"/>
        </w:numPr>
      </w:pPr>
      <w:r>
        <w:t>What is point source pollution?</w:t>
      </w:r>
    </w:p>
    <w:p w14:paraId="68C41714" w14:textId="2539F649" w:rsidR="003A468B" w:rsidRDefault="003A468B" w:rsidP="003A468B">
      <w:pPr>
        <w:pStyle w:val="ListParagraph"/>
        <w:numPr>
          <w:ilvl w:val="0"/>
          <w:numId w:val="31"/>
        </w:numPr>
      </w:pPr>
      <w:r>
        <w:t>What is nonpoint source pollution?</w:t>
      </w:r>
    </w:p>
    <w:p w14:paraId="3BAA04C5" w14:textId="1215E90E" w:rsidR="003A468B" w:rsidRDefault="00C8273F" w:rsidP="003A468B">
      <w:pPr>
        <w:pStyle w:val="ListParagraph"/>
        <w:numPr>
          <w:ilvl w:val="0"/>
          <w:numId w:val="31"/>
        </w:numPr>
      </w:pPr>
      <w:r>
        <w:t>What are the types of cybersecurity vulnerabilities?</w:t>
      </w:r>
    </w:p>
    <w:p w14:paraId="2AF54D07" w14:textId="07DC102E" w:rsidR="000E29E7" w:rsidRDefault="000E29E7" w:rsidP="003A468B">
      <w:pPr>
        <w:pStyle w:val="ListParagraph"/>
        <w:numPr>
          <w:ilvl w:val="0"/>
          <w:numId w:val="31"/>
        </w:numPr>
      </w:pPr>
      <w:r>
        <w:t xml:space="preserve">What are the ways to </w:t>
      </w:r>
      <w:r w:rsidR="004F63E5">
        <w:t>fix cybersecurity vulnerabilities?</w:t>
      </w:r>
    </w:p>
    <w:p w14:paraId="635545D2" w14:textId="68CE77DA" w:rsidR="00C8273F" w:rsidRPr="003A468B" w:rsidRDefault="00C8273F" w:rsidP="003A468B">
      <w:pPr>
        <w:pStyle w:val="ListParagraph"/>
        <w:numPr>
          <w:ilvl w:val="0"/>
          <w:numId w:val="31"/>
        </w:numPr>
      </w:pPr>
      <w:r>
        <w:t>What are the different sectors of Agricultural, Food, and Natural Resources?</w:t>
      </w:r>
    </w:p>
    <w:p w14:paraId="25E9759C" w14:textId="77777777" w:rsidR="00EA2CFF" w:rsidRPr="00EA2CFF" w:rsidRDefault="00EA2CFF" w:rsidP="00EA2CFF">
      <w:pPr>
        <w:rPr>
          <w:color w:val="auto"/>
        </w:rPr>
      </w:pPr>
    </w:p>
    <w:p w14:paraId="1B8974A2" w14:textId="6F051DCB" w:rsidR="004F32A2" w:rsidRDefault="002A5A5D" w:rsidP="00943AFD">
      <w:pPr>
        <w:pStyle w:val="Subtitle"/>
        <w:rPr>
          <w:b/>
          <w:color w:val="767171" w:themeColor="background2" w:themeShade="80"/>
        </w:rPr>
      </w:pPr>
      <w:r w:rsidRPr="00EA2CFF">
        <w:rPr>
          <w:color w:val="767171" w:themeColor="background2" w:themeShade="80"/>
        </w:rPr>
        <w:t>Project-Based</w:t>
      </w:r>
      <w:r w:rsidR="00661427" w:rsidRPr="00EA2CFF">
        <w:rPr>
          <w:color w:val="767171" w:themeColor="background2" w:themeShade="80"/>
        </w:rPr>
        <w:t xml:space="preserve"> Assessment</w:t>
      </w:r>
      <w:r w:rsidR="00661427" w:rsidRPr="00EA2CFF">
        <w:rPr>
          <w:b/>
          <w:color w:val="767171" w:themeColor="background2" w:themeShade="80"/>
        </w:rPr>
        <w:t xml:space="preserve">: </w:t>
      </w:r>
    </w:p>
    <w:p w14:paraId="3254F327" w14:textId="375E8CE9" w:rsidR="002B0585" w:rsidRPr="002B0585" w:rsidRDefault="002B0585" w:rsidP="002B0585">
      <w:r>
        <w:t xml:space="preserve">Students will prepare a </w:t>
      </w:r>
      <w:r w:rsidR="00EC011B">
        <w:t xml:space="preserve">cybersecurity audit </w:t>
      </w:r>
      <w:r>
        <w:t xml:space="preserve">presentation </w:t>
      </w:r>
      <w:r w:rsidR="00EC011B">
        <w:t>detailing potential cybersecurity vulnerabilities that target potential point source and nonpoint source pollution in one of the food and agriculture sectors on the farm (</w:t>
      </w:r>
      <w:r w:rsidR="006D1730">
        <w:t xml:space="preserve">e.g., </w:t>
      </w:r>
      <w:r w:rsidR="00EC011B">
        <w:t xml:space="preserve">water and </w:t>
      </w:r>
      <w:r w:rsidR="00472562">
        <w:t>wastewater</w:t>
      </w:r>
      <w:r w:rsidR="00EC011B">
        <w:t xml:space="preserve"> systems, transportation systems, energy, chemical)</w:t>
      </w:r>
      <w:r w:rsidR="00472562">
        <w:t xml:space="preserve">. </w:t>
      </w:r>
      <w:r w:rsidR="00EC011B">
        <w:t>Students will also recommend</w:t>
      </w:r>
      <w:r w:rsidR="004137EF">
        <w:t xml:space="preserve"> ways the owner can protect </w:t>
      </w:r>
      <w:r w:rsidR="00736623">
        <w:t xml:space="preserve">a computer </w:t>
      </w:r>
      <w:r w:rsidR="004137EF">
        <w:t>network and equipment from a cyberattack</w:t>
      </w:r>
      <w:r w:rsidR="00472562">
        <w:t xml:space="preserve">. </w:t>
      </w:r>
      <w:r w:rsidR="004137EF">
        <w:t>Students may present this to the class or teacher.</w:t>
      </w:r>
    </w:p>
    <w:p w14:paraId="3E2C94F5" w14:textId="77777777" w:rsidR="00EA2CFF" w:rsidRPr="00EA2CFF" w:rsidRDefault="00EA2CFF" w:rsidP="00EA2CFF">
      <w:pPr>
        <w:rPr>
          <w:color w:val="auto"/>
        </w:rPr>
      </w:pPr>
    </w:p>
    <w:p w14:paraId="7E626DAC" w14:textId="6B842F72" w:rsidR="00EA2CFF" w:rsidRDefault="00EA2CFF" w:rsidP="00EA2CFF">
      <w:pPr>
        <w:rPr>
          <w:color w:val="767171" w:themeColor="background2" w:themeShade="80"/>
        </w:rPr>
      </w:pPr>
      <w:r w:rsidRPr="00EA2CFF">
        <w:rPr>
          <w:color w:val="767171" w:themeColor="background2" w:themeShade="80"/>
        </w:rPr>
        <w:t xml:space="preserve">Teacher Resources: </w:t>
      </w:r>
    </w:p>
    <w:p w14:paraId="7482B483" w14:textId="77777777" w:rsidR="006328D1" w:rsidRDefault="006328D1" w:rsidP="006328D1">
      <w:pPr>
        <w:spacing w:after="60"/>
        <w:ind w:left="720"/>
        <w:rPr>
          <w:color w:val="auto"/>
        </w:rPr>
      </w:pPr>
      <w:r w:rsidRPr="00AF1C38">
        <w:rPr>
          <w:i/>
          <w:iCs/>
        </w:rPr>
        <w:t>Food and Agriculture Sector</w:t>
      </w:r>
      <w:r>
        <w:t xml:space="preserve">. (n.d.)  </w:t>
      </w:r>
      <w:r>
        <w:rPr>
          <w:color w:val="auto"/>
        </w:rPr>
        <w:t xml:space="preserve">Cybersecurity &amp; Infrastructure Security Agency. </w:t>
      </w:r>
      <w:hyperlink r:id="rId8" w:history="1">
        <w:r w:rsidRPr="00C61039">
          <w:rPr>
            <w:rStyle w:val="Hyperlink"/>
          </w:rPr>
          <w:t>https://www.cisa.gov/topics/critical-infrastructure-security-and-resilience/critical-infrastructure-sectors/food-and-agriculture-sector</w:t>
        </w:r>
      </w:hyperlink>
    </w:p>
    <w:p w14:paraId="28E701D2" w14:textId="5C62152A" w:rsidR="00472562" w:rsidRDefault="00AF1C38" w:rsidP="006328D1">
      <w:pPr>
        <w:spacing w:after="60"/>
        <w:ind w:left="720"/>
      </w:pPr>
      <w:r w:rsidRPr="00AF1C38">
        <w:rPr>
          <w:i/>
          <w:iCs/>
        </w:rPr>
        <w:t>Food and Agriculture Sector-Specific Plan</w:t>
      </w:r>
      <w:r>
        <w:t xml:space="preserve">. (2015). Food and Drug Administration; U.S. Department of Agriculture; and U.S. Department of Homeland Security. </w:t>
      </w:r>
      <w:hyperlink r:id="rId9" w:history="1">
        <w:r w:rsidRPr="00736623">
          <w:rPr>
            <w:rStyle w:val="Hyperlink"/>
          </w:rPr>
          <w:t>https://www.cisa.gov/sites/default/files/publications/nipp-ssp-food-ag-2015-508.pdf</w:t>
        </w:r>
      </w:hyperlink>
    </w:p>
    <w:p w14:paraId="6995FAE1" w14:textId="3E637F31" w:rsidR="00AF1C38" w:rsidRDefault="00AF1C38" w:rsidP="006328D1">
      <w:pPr>
        <w:ind w:left="720"/>
      </w:pPr>
      <w:r w:rsidRPr="00AF1C38">
        <w:rPr>
          <w:i/>
          <w:iCs/>
        </w:rPr>
        <w:t>2022 Top Routinely Exploited Vulnerabilities</w:t>
      </w:r>
      <w:r>
        <w:t xml:space="preserve">. (2023). </w:t>
      </w:r>
      <w:r>
        <w:rPr>
          <w:color w:val="auto"/>
        </w:rPr>
        <w:t>Cybersecurity &amp; Infrastructure Security Agency.</w:t>
      </w:r>
      <w:r w:rsidR="006328D1">
        <w:rPr>
          <w:color w:val="auto"/>
        </w:rPr>
        <w:t xml:space="preserve"> </w:t>
      </w:r>
      <w:hyperlink r:id="rId10" w:history="1">
        <w:r w:rsidR="006328D1" w:rsidRPr="00654FC1">
          <w:rPr>
            <w:rStyle w:val="Hyperlink"/>
          </w:rPr>
          <w:t>https://www.cisa.gov/news-events/cybersecurity-advisories/aa23-215a</w:t>
        </w:r>
      </w:hyperlink>
    </w:p>
    <w:p w14:paraId="7B530C07" w14:textId="77777777" w:rsidR="00AF1C38" w:rsidRDefault="00AF1C38" w:rsidP="00EA2CFF"/>
    <w:p w14:paraId="53D5AEC8" w14:textId="41AC9151" w:rsidR="00943AFD" w:rsidRPr="00EA2CFF" w:rsidRDefault="003572A3" w:rsidP="00795786">
      <w:pPr>
        <w:rPr>
          <w:i/>
          <w:color w:val="767171" w:themeColor="background2" w:themeShade="80"/>
          <w:sz w:val="20"/>
          <w:szCs w:val="20"/>
        </w:rPr>
      </w:pPr>
      <w:r w:rsidRPr="00EA2CFF">
        <w:rPr>
          <w:i/>
          <w:color w:val="767171" w:themeColor="background2" w:themeShade="80"/>
          <w:sz w:val="20"/>
          <w:szCs w:val="20"/>
        </w:rPr>
        <w:t>Instructional s</w:t>
      </w:r>
      <w:r w:rsidR="00795786" w:rsidRPr="00EA2CFF">
        <w:rPr>
          <w:i/>
          <w:color w:val="767171" w:themeColor="background2" w:themeShade="80"/>
          <w:sz w:val="20"/>
          <w:szCs w:val="20"/>
        </w:rPr>
        <w:t xml:space="preserve">cenario submitted by </w:t>
      </w:r>
      <w:r w:rsidR="009479CE">
        <w:rPr>
          <w:i/>
          <w:color w:val="767171" w:themeColor="background2" w:themeShade="80"/>
          <w:sz w:val="20"/>
          <w:szCs w:val="20"/>
        </w:rPr>
        <w:t xml:space="preserve">Michael Jakubowski, </w:t>
      </w:r>
      <w:r w:rsidR="006D1730">
        <w:rPr>
          <w:i/>
          <w:color w:val="767171" w:themeColor="background2" w:themeShade="80"/>
          <w:sz w:val="20"/>
          <w:szCs w:val="20"/>
        </w:rPr>
        <w:t xml:space="preserve">I. C. Norcom High School, </w:t>
      </w:r>
      <w:r w:rsidR="009479CE">
        <w:rPr>
          <w:i/>
          <w:color w:val="767171" w:themeColor="background2" w:themeShade="80"/>
          <w:sz w:val="20"/>
          <w:szCs w:val="20"/>
        </w:rPr>
        <w:t>Portsmouth Public Schools</w:t>
      </w:r>
    </w:p>
    <w:sectPr w:rsidR="00943AFD" w:rsidRPr="00EA2CFF" w:rsidSect="00700AD4">
      <w:pgSz w:w="12240" w:h="15840"/>
      <w:pgMar w:top="1080" w:right="1080" w:bottom="1080" w:left="108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77DC4" w14:textId="77777777" w:rsidR="00B1104D" w:rsidRDefault="00B1104D">
      <w:r>
        <w:separator/>
      </w:r>
    </w:p>
  </w:endnote>
  <w:endnote w:type="continuationSeparator" w:id="0">
    <w:p w14:paraId="2C8FF756" w14:textId="77777777" w:rsidR="00B1104D" w:rsidRDefault="00B1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86D26" w14:textId="77777777" w:rsidR="00B1104D" w:rsidRDefault="00B1104D">
      <w:r>
        <w:separator/>
      </w:r>
    </w:p>
  </w:footnote>
  <w:footnote w:type="continuationSeparator" w:id="0">
    <w:p w14:paraId="05253B39" w14:textId="77777777" w:rsidR="00B1104D" w:rsidRDefault="00B11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361E7"/>
    <w:multiLevelType w:val="hybridMultilevel"/>
    <w:tmpl w:val="456A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0CB"/>
    <w:multiLevelType w:val="hybridMultilevel"/>
    <w:tmpl w:val="9D8E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276F"/>
    <w:multiLevelType w:val="multilevel"/>
    <w:tmpl w:val="0ACA27B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 w15:restartNumberingAfterBreak="0">
    <w:nsid w:val="0F642D17"/>
    <w:multiLevelType w:val="hybridMultilevel"/>
    <w:tmpl w:val="143EF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43B5B"/>
    <w:multiLevelType w:val="hybridMultilevel"/>
    <w:tmpl w:val="B1E650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977187"/>
    <w:multiLevelType w:val="hybridMultilevel"/>
    <w:tmpl w:val="3168C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C6CB0"/>
    <w:multiLevelType w:val="multilevel"/>
    <w:tmpl w:val="F1700C92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abstractNum w:abstractNumId="7" w15:restartNumberingAfterBreak="0">
    <w:nsid w:val="188310FA"/>
    <w:multiLevelType w:val="hybridMultilevel"/>
    <w:tmpl w:val="DF36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7202"/>
    <w:multiLevelType w:val="hybridMultilevel"/>
    <w:tmpl w:val="F328F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4D87"/>
    <w:multiLevelType w:val="hybridMultilevel"/>
    <w:tmpl w:val="EB2CA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04E3"/>
    <w:multiLevelType w:val="multilevel"/>
    <w:tmpl w:val="491AD6F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1" w15:restartNumberingAfterBreak="0">
    <w:nsid w:val="227A4BBA"/>
    <w:multiLevelType w:val="hybridMultilevel"/>
    <w:tmpl w:val="B9A0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64543"/>
    <w:multiLevelType w:val="hybridMultilevel"/>
    <w:tmpl w:val="B792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42E67"/>
    <w:multiLevelType w:val="hybridMultilevel"/>
    <w:tmpl w:val="C382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66F5E"/>
    <w:multiLevelType w:val="hybridMultilevel"/>
    <w:tmpl w:val="8C12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04AB0"/>
    <w:multiLevelType w:val="hybridMultilevel"/>
    <w:tmpl w:val="FDE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13C14"/>
    <w:multiLevelType w:val="hybridMultilevel"/>
    <w:tmpl w:val="08365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9072A"/>
    <w:multiLevelType w:val="hybridMultilevel"/>
    <w:tmpl w:val="01206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7FD"/>
    <w:multiLevelType w:val="hybridMultilevel"/>
    <w:tmpl w:val="9878D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2303"/>
    <w:multiLevelType w:val="multilevel"/>
    <w:tmpl w:val="B306737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 w15:restartNumberingAfterBreak="0">
    <w:nsid w:val="44744A34"/>
    <w:multiLevelType w:val="multilevel"/>
    <w:tmpl w:val="EABA6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1" w15:restartNumberingAfterBreak="0">
    <w:nsid w:val="4C6806D6"/>
    <w:multiLevelType w:val="multilevel"/>
    <w:tmpl w:val="DA9653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2" w15:restartNumberingAfterBreak="0">
    <w:nsid w:val="56775981"/>
    <w:multiLevelType w:val="hybridMultilevel"/>
    <w:tmpl w:val="FE745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15004"/>
    <w:multiLevelType w:val="hybridMultilevel"/>
    <w:tmpl w:val="E346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E4772"/>
    <w:multiLevelType w:val="hybridMultilevel"/>
    <w:tmpl w:val="2E40CA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CFB2F64"/>
    <w:multiLevelType w:val="hybridMultilevel"/>
    <w:tmpl w:val="BB0A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3797D"/>
    <w:multiLevelType w:val="hybridMultilevel"/>
    <w:tmpl w:val="E3F6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C29A8"/>
    <w:multiLevelType w:val="hybridMultilevel"/>
    <w:tmpl w:val="9EEA0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C52E1E"/>
    <w:multiLevelType w:val="multilevel"/>
    <w:tmpl w:val="E8824374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720" w:firstLine="1080"/>
      </w:pPr>
    </w:lvl>
    <w:lvl w:ilvl="2">
      <w:start w:val="1"/>
      <w:numFmt w:val="lowerRoman"/>
      <w:lvlText w:val="%3."/>
      <w:lvlJc w:val="right"/>
      <w:pPr>
        <w:ind w:left="1440" w:firstLine="1980"/>
      </w:pPr>
    </w:lvl>
    <w:lvl w:ilvl="3">
      <w:start w:val="1"/>
      <w:numFmt w:val="decimal"/>
      <w:lvlText w:val="%4."/>
      <w:lvlJc w:val="left"/>
      <w:pPr>
        <w:ind w:left="2160" w:firstLine="2520"/>
      </w:pPr>
    </w:lvl>
    <w:lvl w:ilvl="4">
      <w:start w:val="1"/>
      <w:numFmt w:val="lowerLetter"/>
      <w:lvlText w:val="%5."/>
      <w:lvlJc w:val="left"/>
      <w:pPr>
        <w:ind w:left="2880" w:firstLine="3240"/>
      </w:pPr>
    </w:lvl>
    <w:lvl w:ilvl="5">
      <w:start w:val="1"/>
      <w:numFmt w:val="lowerRoman"/>
      <w:lvlText w:val="%6."/>
      <w:lvlJc w:val="right"/>
      <w:pPr>
        <w:ind w:left="3600" w:firstLine="4140"/>
      </w:pPr>
    </w:lvl>
    <w:lvl w:ilvl="6">
      <w:start w:val="1"/>
      <w:numFmt w:val="decimal"/>
      <w:lvlText w:val="%7."/>
      <w:lvlJc w:val="left"/>
      <w:pPr>
        <w:ind w:left="4320" w:firstLine="4680"/>
      </w:pPr>
    </w:lvl>
    <w:lvl w:ilvl="7">
      <w:start w:val="1"/>
      <w:numFmt w:val="lowerLetter"/>
      <w:lvlText w:val="%8."/>
      <w:lvlJc w:val="left"/>
      <w:pPr>
        <w:ind w:left="5040" w:firstLine="5400"/>
      </w:pPr>
    </w:lvl>
    <w:lvl w:ilvl="8">
      <w:start w:val="1"/>
      <w:numFmt w:val="lowerRoman"/>
      <w:lvlText w:val="%9."/>
      <w:lvlJc w:val="right"/>
      <w:pPr>
        <w:ind w:left="5760" w:firstLine="6300"/>
      </w:pPr>
    </w:lvl>
  </w:abstractNum>
  <w:abstractNum w:abstractNumId="29" w15:restartNumberingAfterBreak="0">
    <w:nsid w:val="75185946"/>
    <w:multiLevelType w:val="hybridMultilevel"/>
    <w:tmpl w:val="3AD20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0334B"/>
    <w:multiLevelType w:val="multilevel"/>
    <w:tmpl w:val="E1C036E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 w16cid:durableId="500631755">
    <w:abstractNumId w:val="21"/>
  </w:num>
  <w:num w:numId="2" w16cid:durableId="606355665">
    <w:abstractNumId w:val="10"/>
  </w:num>
  <w:num w:numId="3" w16cid:durableId="1364284360">
    <w:abstractNumId w:val="2"/>
  </w:num>
  <w:num w:numId="4" w16cid:durableId="1849247792">
    <w:abstractNumId w:val="28"/>
  </w:num>
  <w:num w:numId="5" w16cid:durableId="2120951763">
    <w:abstractNumId w:val="6"/>
  </w:num>
  <w:num w:numId="6" w16cid:durableId="1403016638">
    <w:abstractNumId w:val="19"/>
  </w:num>
  <w:num w:numId="7" w16cid:durableId="155221845">
    <w:abstractNumId w:val="30"/>
  </w:num>
  <w:num w:numId="8" w16cid:durableId="1824354149">
    <w:abstractNumId w:val="20"/>
  </w:num>
  <w:num w:numId="9" w16cid:durableId="1890263850">
    <w:abstractNumId w:val="8"/>
  </w:num>
  <w:num w:numId="10" w16cid:durableId="1952930090">
    <w:abstractNumId w:val="4"/>
  </w:num>
  <w:num w:numId="11" w16cid:durableId="926689939">
    <w:abstractNumId w:val="18"/>
  </w:num>
  <w:num w:numId="12" w16cid:durableId="1058554066">
    <w:abstractNumId w:val="25"/>
  </w:num>
  <w:num w:numId="13" w16cid:durableId="100690220">
    <w:abstractNumId w:val="24"/>
  </w:num>
  <w:num w:numId="14" w16cid:durableId="612250819">
    <w:abstractNumId w:val="14"/>
  </w:num>
  <w:num w:numId="15" w16cid:durableId="1607955488">
    <w:abstractNumId w:val="22"/>
  </w:num>
  <w:num w:numId="16" w16cid:durableId="575356491">
    <w:abstractNumId w:val="29"/>
  </w:num>
  <w:num w:numId="17" w16cid:durableId="634071136">
    <w:abstractNumId w:val="27"/>
  </w:num>
  <w:num w:numId="18" w16cid:durableId="1417676017">
    <w:abstractNumId w:val="11"/>
  </w:num>
  <w:num w:numId="19" w16cid:durableId="865098034">
    <w:abstractNumId w:val="1"/>
  </w:num>
  <w:num w:numId="20" w16cid:durableId="2136362432">
    <w:abstractNumId w:val="13"/>
  </w:num>
  <w:num w:numId="21" w16cid:durableId="1368600462">
    <w:abstractNumId w:val="16"/>
  </w:num>
  <w:num w:numId="22" w16cid:durableId="1696733980">
    <w:abstractNumId w:val="0"/>
  </w:num>
  <w:num w:numId="23" w16cid:durableId="908728383">
    <w:abstractNumId w:val="5"/>
  </w:num>
  <w:num w:numId="24" w16cid:durableId="795679476">
    <w:abstractNumId w:val="23"/>
  </w:num>
  <w:num w:numId="25" w16cid:durableId="1207908719">
    <w:abstractNumId w:val="12"/>
  </w:num>
  <w:num w:numId="26" w16cid:durableId="1944261556">
    <w:abstractNumId w:val="15"/>
  </w:num>
  <w:num w:numId="27" w16cid:durableId="964655327">
    <w:abstractNumId w:val="9"/>
  </w:num>
  <w:num w:numId="28" w16cid:durableId="367031106">
    <w:abstractNumId w:val="26"/>
  </w:num>
  <w:num w:numId="29" w16cid:durableId="1127309523">
    <w:abstractNumId w:val="17"/>
  </w:num>
  <w:num w:numId="30" w16cid:durableId="393090377">
    <w:abstractNumId w:val="3"/>
  </w:num>
  <w:num w:numId="31" w16cid:durableId="3057472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fvPB7o13pXSY/lAjFKP2qFB1u/it/+0wal4AdYAjXCUl9emitO9VJ63tql5fstHTr69qFuRYg11qQ+ckBvhpxg==" w:salt="hymFouOTAvGQpBnlmj4hl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2A2"/>
    <w:rsid w:val="000117F6"/>
    <w:rsid w:val="00022C91"/>
    <w:rsid w:val="000A16B1"/>
    <w:rsid w:val="000B3A43"/>
    <w:rsid w:val="000D04A7"/>
    <w:rsid w:val="000D12B5"/>
    <w:rsid w:val="000E29E7"/>
    <w:rsid w:val="000F0693"/>
    <w:rsid w:val="000F0ED8"/>
    <w:rsid w:val="00121552"/>
    <w:rsid w:val="001577DB"/>
    <w:rsid w:val="001614D3"/>
    <w:rsid w:val="00172542"/>
    <w:rsid w:val="00187806"/>
    <w:rsid w:val="001A40F2"/>
    <w:rsid w:val="001A5EBA"/>
    <w:rsid w:val="001B78CB"/>
    <w:rsid w:val="001D6FDC"/>
    <w:rsid w:val="002062C2"/>
    <w:rsid w:val="00217EAF"/>
    <w:rsid w:val="002254BF"/>
    <w:rsid w:val="0025034F"/>
    <w:rsid w:val="00252C38"/>
    <w:rsid w:val="00264E6D"/>
    <w:rsid w:val="00275808"/>
    <w:rsid w:val="00276C53"/>
    <w:rsid w:val="00293AF5"/>
    <w:rsid w:val="002A2FDF"/>
    <w:rsid w:val="002A5A5D"/>
    <w:rsid w:val="002B0585"/>
    <w:rsid w:val="002C194C"/>
    <w:rsid w:val="002C7DFC"/>
    <w:rsid w:val="002E3BF6"/>
    <w:rsid w:val="002F342A"/>
    <w:rsid w:val="002F563F"/>
    <w:rsid w:val="003547CD"/>
    <w:rsid w:val="003572A3"/>
    <w:rsid w:val="00363961"/>
    <w:rsid w:val="0036680B"/>
    <w:rsid w:val="00367695"/>
    <w:rsid w:val="003A468B"/>
    <w:rsid w:val="003B4D47"/>
    <w:rsid w:val="003B7E5A"/>
    <w:rsid w:val="003E19E9"/>
    <w:rsid w:val="003E1C24"/>
    <w:rsid w:val="003E7005"/>
    <w:rsid w:val="003F66D2"/>
    <w:rsid w:val="004137EF"/>
    <w:rsid w:val="00472562"/>
    <w:rsid w:val="00485823"/>
    <w:rsid w:val="004935E7"/>
    <w:rsid w:val="004A0F50"/>
    <w:rsid w:val="004C0B26"/>
    <w:rsid w:val="004D1605"/>
    <w:rsid w:val="004E1793"/>
    <w:rsid w:val="004F0455"/>
    <w:rsid w:val="004F32A2"/>
    <w:rsid w:val="004F63E5"/>
    <w:rsid w:val="00521075"/>
    <w:rsid w:val="00541C0C"/>
    <w:rsid w:val="00592411"/>
    <w:rsid w:val="0059747A"/>
    <w:rsid w:val="005F4B68"/>
    <w:rsid w:val="00611CD8"/>
    <w:rsid w:val="006140DC"/>
    <w:rsid w:val="006328D1"/>
    <w:rsid w:val="0065134F"/>
    <w:rsid w:val="00654100"/>
    <w:rsid w:val="00654FC1"/>
    <w:rsid w:val="00661427"/>
    <w:rsid w:val="006936A9"/>
    <w:rsid w:val="006A731F"/>
    <w:rsid w:val="006D1730"/>
    <w:rsid w:val="006D7010"/>
    <w:rsid w:val="006E324F"/>
    <w:rsid w:val="00700AD4"/>
    <w:rsid w:val="0071323C"/>
    <w:rsid w:val="00715F20"/>
    <w:rsid w:val="00736623"/>
    <w:rsid w:val="007622AD"/>
    <w:rsid w:val="0076798E"/>
    <w:rsid w:val="0079465C"/>
    <w:rsid w:val="00795786"/>
    <w:rsid w:val="007C6D30"/>
    <w:rsid w:val="007F31A1"/>
    <w:rsid w:val="00805B66"/>
    <w:rsid w:val="0084538D"/>
    <w:rsid w:val="00852CE5"/>
    <w:rsid w:val="00896E13"/>
    <w:rsid w:val="008A157E"/>
    <w:rsid w:val="00904B43"/>
    <w:rsid w:val="00934755"/>
    <w:rsid w:val="00943AFD"/>
    <w:rsid w:val="009479CE"/>
    <w:rsid w:val="009534EC"/>
    <w:rsid w:val="009B46CE"/>
    <w:rsid w:val="009C4B96"/>
    <w:rsid w:val="009E33F2"/>
    <w:rsid w:val="009F3A6E"/>
    <w:rsid w:val="00A16996"/>
    <w:rsid w:val="00A16C54"/>
    <w:rsid w:val="00A27ED9"/>
    <w:rsid w:val="00A45BD5"/>
    <w:rsid w:val="00A54EBC"/>
    <w:rsid w:val="00A764C4"/>
    <w:rsid w:val="00A967AF"/>
    <w:rsid w:val="00AB2307"/>
    <w:rsid w:val="00AD0E2F"/>
    <w:rsid w:val="00AF1C38"/>
    <w:rsid w:val="00B1104D"/>
    <w:rsid w:val="00B17F13"/>
    <w:rsid w:val="00B428E0"/>
    <w:rsid w:val="00B542FB"/>
    <w:rsid w:val="00B6092E"/>
    <w:rsid w:val="00B81D8C"/>
    <w:rsid w:val="00C22431"/>
    <w:rsid w:val="00C268F0"/>
    <w:rsid w:val="00C34A67"/>
    <w:rsid w:val="00C35BB6"/>
    <w:rsid w:val="00C8273F"/>
    <w:rsid w:val="00CC6EC7"/>
    <w:rsid w:val="00CD7396"/>
    <w:rsid w:val="00CE5F52"/>
    <w:rsid w:val="00D1292D"/>
    <w:rsid w:val="00D577E4"/>
    <w:rsid w:val="00DC4489"/>
    <w:rsid w:val="00DD1E3E"/>
    <w:rsid w:val="00DD7C3F"/>
    <w:rsid w:val="00DF2D73"/>
    <w:rsid w:val="00E122F4"/>
    <w:rsid w:val="00E678DB"/>
    <w:rsid w:val="00E752F2"/>
    <w:rsid w:val="00E91488"/>
    <w:rsid w:val="00E9258E"/>
    <w:rsid w:val="00EA2CFF"/>
    <w:rsid w:val="00EA3341"/>
    <w:rsid w:val="00EB23BD"/>
    <w:rsid w:val="00EC011B"/>
    <w:rsid w:val="00EC022C"/>
    <w:rsid w:val="00EC104D"/>
    <w:rsid w:val="00EC688C"/>
    <w:rsid w:val="00EC6895"/>
    <w:rsid w:val="00EE3408"/>
    <w:rsid w:val="00F310E2"/>
    <w:rsid w:val="00FB5714"/>
    <w:rsid w:val="00FD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72C45"/>
  <w15:docId w15:val="{B5357D55-0569-4337-A187-036043A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Pr>
      <w:sz w:val="56"/>
      <w:szCs w:val="56"/>
    </w:rPr>
  </w:style>
  <w:style w:type="paragraph" w:styleId="Subtitle">
    <w:name w:val="Subtitle"/>
    <w:basedOn w:val="Normal"/>
    <w:next w:val="Normal"/>
    <w:pPr>
      <w:spacing w:after="160"/>
    </w:pPr>
    <w:rPr>
      <w:color w:val="5A5A5A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0F0ED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E3BF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57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011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1C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34EC"/>
    <w:pPr>
      <w:widowControl/>
    </w:pPr>
  </w:style>
  <w:style w:type="character" w:styleId="CommentReference">
    <w:name w:val="annotation reference"/>
    <w:basedOn w:val="DefaultParagraphFont"/>
    <w:uiPriority w:val="99"/>
    <w:semiHidden/>
    <w:unhideWhenUsed/>
    <w:rsid w:val="00264E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4E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4E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E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E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sa.gov/topics/critical-infrastructure-security-and-resilience/critical-infrastructure-sectors/food-and-agriculture-secto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isa.gov/news-events/cybersecurity-advisories/aa23-215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isa.gov/sites/default/files/publications/nipp-ssp-food-ag-2015-50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</dc:creator>
  <cp:lastModifiedBy>Leanne P. Forbes</cp:lastModifiedBy>
  <cp:revision>2</cp:revision>
  <dcterms:created xsi:type="dcterms:W3CDTF">2024-05-29T17:56:00Z</dcterms:created>
  <dcterms:modified xsi:type="dcterms:W3CDTF">2024-05-29T17:56:00Z</dcterms:modified>
</cp:coreProperties>
</file>